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170F" w14:textId="77777777" w:rsidR="00765C1A" w:rsidRPr="00765C1A" w:rsidRDefault="004270ED" w:rsidP="00765C1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C1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</w:t>
      </w:r>
      <w:r w:rsidR="00765C1A" w:rsidRPr="00765C1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ссе</w:t>
      </w:r>
    </w:p>
    <w:p w14:paraId="4908E379" w14:textId="77777777" w:rsidR="00765C1A" w:rsidRPr="00765C1A" w:rsidRDefault="00765C1A" w:rsidP="00765C1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C1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тему</w:t>
      </w:r>
    </w:p>
    <w:p w14:paraId="2582128C" w14:textId="059FA627" w:rsidR="00C24C43" w:rsidRPr="00C24C43" w:rsidRDefault="00765C1A" w:rsidP="00765C1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5C1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ED366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Бессознательное</w:t>
      </w:r>
      <w:r w:rsidRPr="00765C1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20CF223" w14:textId="1BF51111" w:rsidR="00FA1C2E" w:rsidRPr="00FA1C2E" w:rsidRDefault="00C24C43" w:rsidP="00CC779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Вытеснение - это действие,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помощью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которого субъект стремится у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брать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сознания представления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которые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связан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влечениями. Су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ть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данного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процесса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состоит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в том, чтобы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убрать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эти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представления, а в том, чтобы не допустить их до осознания. Вытесненное - это только часть бессознательного.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Все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вытеснено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должно оставаться бессознательным,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мы с самого начала установ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 вытесненное не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закрывает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собою всего бессознательного. Бессознательное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обладает самым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широки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объем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вытесненное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является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часть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бессознательного».</w:t>
      </w:r>
      <w:r w:rsidR="00765C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 есть все вытесненное бессознательно,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все бессознательное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считается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вытесненным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Объем бессознательного, а также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объем вытесненного не равны. Вытесненное - это пример бессознательного.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Сознание в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любой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момент охватывает только очень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малое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содержание. В сознании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много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пробелов,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 есть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сознание прерывисто (пробелы памяти, неожиданные мысли, эмоции, оговорки, описки, очитки и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тому подобное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те психические акты, о происхождении которых субъекту ничего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знает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Из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данных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феноменов становится,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ясно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 не все психическое сознательно, что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которые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скрыты от сознания.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могу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предположить, что психическое не прерывно, а расщеплено.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Делая упор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работ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ы З. Фрейда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прихожу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 тому, что любая мысль,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которая пришла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голову не случайна. Любой психический ак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 множественно детерминирован. Отсюда следует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психическое не прерывно, а непрерывно,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расщеплено на то, что осознается, и на то, что до осознания не доходит,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доходит </w:t>
      </w:r>
      <w:r w:rsidR="00F84F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помощью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психоаналитического и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зучения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Сознание каждому из нас сообщает знание только с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воих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душевных состояний; то, что и другой человек 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обладает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сознание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считается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заключением по аналогии. Если поступить так, то пр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иходится сказать, что все акты, а также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проявления, которые я замечаю у самого себя и не знаю, как их связать с остальной моей психической жизнью, должны оцениваться так, как будто бы они принадлежали 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иному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лицу и объяснялись </w:t>
      </w:r>
      <w:r w:rsidR="00940D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душевной жизнью, которая приписывается этому лицу.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Опыт показывает, что те же самые акты, которые у самого себя отказываешься признать психическими, хорошо умеешь истолковать у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иных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людей,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 есть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ввести их в их общую душевную связь.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Фрейд приходит к мысли о допущении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какого-то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второго сознания,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тогда приходится допустить и третье и четвертое и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т.д.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результате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 опровергает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данную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идею и доказывает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нет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множества сознаний, а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бессознательны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психически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 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C24C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Встречаются психические акты самого раз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ного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значения,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однако которые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обладаю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данным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одинаковым признаком бессознательности. Бессознательное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включает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 одной стороны, акты только латентные, временно бессознательные, а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остальном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ничем не отличаю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тся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сознательных, а с другой стороны - вытесненные, которые отличались бы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сильно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остальных сознательных, если бы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вошли в сознание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Чтобы избежать путаницы и двусмысленности Фрейд, предложил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применять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буквенное обозначение для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того, чтобы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описа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ть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ные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психически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процесс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 либо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состояни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Так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 образом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система сознания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коротко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обозначалась им как Bw (Bewusst), система предсознательного - как Vbw (Vorbewusst), система бессознательного - как Ubw (Unbewusst).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Латентное бессознательное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либо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предсознательное Vbw - это те представления которы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системе сознания в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этот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момент (не находятся во внимании), </w:t>
      </w:r>
      <w:r w:rsidR="00CC779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легко могут стать осознанными. Бессознательное Ubw - это вытесненные представления, в них признак</w:t>
      </w:r>
      <w:r w:rsidR="00FC039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сознания нет.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Сказать о том что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есть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бессознательный аффект не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льзя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аффект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чувство - это то что чувствуется, проживается то есть сознанию оно известно.</w:t>
      </w:r>
      <w:r w:rsidR="001314E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считаю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что п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ротивоположность сознательного, а также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бессознательного не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используется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отношению к влечению. Влечение никогда не может быть объектом сознания, им может быть только представление,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которое отражает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сознании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данное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влечение.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Однако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в бессознательном влечение может быть отражено не иначе как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помощью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представления. Если бы влечение не связывалось с каким-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представлением и не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возникало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состояние аффекта, то мы не могли бы о нем ничего знать. И если мы все-таки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ведем речь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бессознательном влечении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вытесненном влечении, то это только безобидная небрежность выражения. Под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данным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понимать только такое влечение, которое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показано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психике бессознательным представлением, и ничего другого под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данным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предполагается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хочет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видеть соответствие между так называемым «бессознательным» аффектом (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 примеру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бессознательным чувством вины) и бессознательным представлением. Бессознательное представление и бессознательное чувство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очень разные</w:t>
      </w:r>
      <w:r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14E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системе бессознательного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представления, которые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имеют активность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аффективн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нагрузк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 стремятся вернуться в сознание.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представления,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считал</w:t>
      </w:r>
      <w:r w:rsidR="00ED366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Фрейд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могут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отнять энергию у предсознания. </w:t>
      </w:r>
      <w:r w:rsidR="00ED366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они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имели бы возможность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становиться еще активнее и возвращаться в сознание, и сознание в свою очередь стремилось бы вытеснить их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снова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процесс был бы бесконечным</w:t>
      </w:r>
      <w:r w:rsidR="00ED366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данного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происходит,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 как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есть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некая сила «противонагрузки», которая не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дает возможности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вытесненному вернуться.</w:t>
      </w:r>
      <w:r w:rsidR="001314E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14E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придерживаться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общего смысла фразы, слово Besetzung можно перевести как привязанность (к объекту), либидо </w:t>
      </w:r>
      <w:r w:rsidR="00485E0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же как активную силу (активность) как следствие </w:t>
      </w:r>
      <w:r w:rsidR="00485E0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привязанности, состоять в том, что у представлений отнимается (пред) сознательная активность,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которая пренадлежит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системе Vbw. Представление остается тогда без активности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получает ее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бессознательного,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сохраняет ту бессознательную активность, которую уже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была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раньше.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Отсюда следует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проис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ходит отнятие предсознательной, а также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сохранение бессознательной активности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либо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замена предсознательной активности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помощью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бессознательной.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Замечу,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положи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основ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ание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данного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рассуждения предположения, что переход из системы Ubw в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самую близкую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систему происходит не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помощью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новой записи, а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помощью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изменения состояния, перемены в активной энергии. Функциональное предположение в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этом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случае без труда одержало верх над топическим.</w:t>
      </w:r>
      <w:r w:rsidR="00ED36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6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6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6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6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Данный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вопрос отнятия либидо,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этого недостаточно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чтобы объяснить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иную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характерную черту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вытеснения.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Непонятно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почему бы представлению,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которое сохранило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обственную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активность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получило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ее из Ubw, не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заново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проникнуть в систему Vbw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помощью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обственной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активности. В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данном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случае должно было бы повториться отнятие либидо, и та же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самая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игра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шла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 бесконечно,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результате не было бы вытеснения.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Также оказался бы несостоятельным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механизм отнятия предсознательной активной энергии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который описан,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в том случае, если бы дело касалось первичного вытеснения; в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случае мы имели бы дело с бессознательным представлением,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которое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получи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еще активности из Vbw и у которого она, по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этой причине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 может быть отнята.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Здесь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надо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представить себе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процесс, который в первом случае поддерживает вытеснение, а во втором -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сохраняет его. </w:t>
      </w:r>
      <w:r w:rsidR="004A46C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процесс мы можем видеть только в предположении противодействия (Gegenbesetzung),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r w:rsidR="00335E37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помощью </w:t>
      </w:r>
      <w:r w:rsidR="000A7672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которого система Vbw защищается от натиска бессознательного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представления». Бессознательное, постоянное давление, которого побуждает к действию противонаправленную силу,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которая не допускает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его в сознание Фрейд называл "Динамическим". Динамика бессознательного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возникает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образовании компромиссов,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которые обязаны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собственной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внутренней устойчивостью "поддержке с обеих сторон". Устранение вытеснения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вероятно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 условии, если бессознательное движение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имеет такой же смысл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и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сознательн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ое стремление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В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случае вытесненная активность воспринимается как усиление намерений "Я". Противодействие со стороны системы сознания приводит к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возникновению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замещающего образования.</w:t>
      </w:r>
      <w:r w:rsidR="00335E3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5E3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Ядро бессознательного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включает в себя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желания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В системе Ubw нет отрицания, нет сомнения, нет раз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ных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степеней достоверности, нет хронологического линейного времени, нет противоречия. Все это благодаря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работе цензуры между Ubw , а также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Vbw, благодаря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ходу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сдвига и сгущению. Фрейд предложил смотреть на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процесс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на признаки так называемого психического первичного процесса.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системе нет отрицания, нет сомнения, нет раз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ных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степеней достоверности. Все это привносится </w:t>
      </w:r>
      <w:r w:rsidR="00335E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помощью  работы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цензуры между Ubw и Vbw. Отрицание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характеризует себя заменой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вытеснения более высокой ступени. В бессознательном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только в большей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меньшей степени активные содержания.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Господствует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самая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большая подвижность интенсивности активной силы,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помощью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процессу сдвига (Verschiebung) одно представление может передать все количество с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обственной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активной силы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иному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помощью сгущения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(Verdichtung) оно может сконцентрировать на себе всю активность многих представлений.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смотреть на </w:t>
      </w:r>
      <w:r w:rsidR="008F2E4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данные процессы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на признаки так называемого психического первичного процесса (Primarvorgang). В системе Vbw господствует вторичный процесс 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(Sekundarvorgang);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там, где 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данный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первичный процесс может разыграться на 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составляющих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емы Vbw, он кажется комическим, а также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вызывает смех. Процессы системы Ubw находятся вне времени, 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 есть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они не распределены во временной последовательности, с течением времени не 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меняются, вообще не </w:t>
      </w:r>
      <w:r w:rsidR="00C32F0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обладают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никак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отношени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 времени. Отношения во времени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кроме того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связаны с системой Вw. Процессы Ubw также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почти не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принимают во внимание реальность. Они подчинены принципу наслаждения; судьба их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находится в зависимости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только от того, насколько они сильны и отвечают ли они требованиям регулирования наслаждения неудовольствия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Ubw продолжает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собственное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существование в так называемых отпрысках (Alkцmmlinge), оно доступно в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лияннию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жизни, всегда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оказывает воздествие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Vbw и, со своей стороны, даже подвергается в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оздействию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Vbw.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сследование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отпрысков Ubw разочарует в надежде на схематически строгое разделение между обеими психическими системами.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Между отпрысками Ubw влечений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характера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который описан,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встречаются некоторые,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которые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соединяю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себе противоположные назначения. С одной стороны, они высокоорганизованы, свободны от противоречий,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применяли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все достижения системы Вw и, по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моему мнению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мало чем отличаются от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данной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системы. С другой стороны, они бессознательны и не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могут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стать сознательными. Качественно они принадлежат,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системе Vbw, а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практически –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Ubw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сравнивает продукты бессознательного с потомками от смешанных браков. Это нечто,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считается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бы творчеством двух систем, компромиссом и обладает качествами обеих. Наши фантазии,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 примеру, имеют признак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реальности и сознательности,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 и остаются фантазиями.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сследование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речи шизофреника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дает возможность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приблизиться к пониманию бессознательного. Фрейд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говорит о том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что реч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ь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шизофреников «манерная» и «вычурная», им 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присуще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особ</w:t>
      </w:r>
      <w:r w:rsidR="00EC78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енное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искажение речи, </w:t>
      </w:r>
      <w:r w:rsidR="000A7672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содержание которой </w:t>
      </w:r>
      <w:r w:rsidR="009A7957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часто</w:t>
      </w:r>
      <w:r w:rsidR="000A7672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касается частей тела, Фрейд называет это «языком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органов»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речи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шизофреника бессознательное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открывается без тех препятствий, которые 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вытеснение. У 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данных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пациентов слова 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имеют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большую важность, чем вещи, которые они обозначают, 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другому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говоря, у шизофреников </w:t>
      </w:r>
      <w:r w:rsidR="009A795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 наблюдать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преобладание вербального соотношения, так что сходство слов становится важнее, чем сходство вещей. При шизофрении можно наблюдать в сознательных высказываниях то, что при неврозах перенесения можно открыть в бессознательном только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помощью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психоанализа. В речи пациента слова подвергаются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первичным процессам – сгущению, а также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смещению, одно слово может заменить целую цепь мыслей.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03A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03A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03A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03A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03A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Посредством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наблюдения за организацией речи при шизофрении можно узнать, чем сознательное представление отличается от бессознательного. Сознательное представление связано с соответствующим словесным представлением, бессознательное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содержит в себе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только из одного предметного представления.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 установить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тот важный,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ставящий в затруднительное положение факт, что бессознательность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считается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только признаком психического,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никак не характеризующим его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Бессознате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льное очень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однозначно, в бессознательном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можно встретить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психические акты латентные, только временно бессознательные, а есть вытесненное. Бессознательное - это только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малая составляющая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психического,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 данная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час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ть не цельная, не однозначная. Многие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бессознательные акты можно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причислить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 бессознательным только с описательной точки зрения,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многие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системной, по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этой причине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далее Фрейд предлагает ввести топическую точку зрения.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То, что слышишь, и то, что переживаешь, по психологической природе своей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очень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ные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вещи даже в том случае, если они 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обладают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одн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т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же содержание</w:t>
      </w:r>
      <w:r w:rsidR="003303A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Когда аналитик </w:t>
      </w:r>
      <w:r w:rsidR="000A7672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угадывает, интерпретирует представление пациента,</w:t>
      </w:r>
      <w:r w:rsidR="007C6175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которое вытеснено,</w:t>
      </w:r>
      <w:r w:rsidR="000A7672" w:rsidRPr="00A5790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 в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состоянии пациента ничего не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меняется. Вытеснение не у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бирается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и не устраняются его последствия. Пациент должен сам преодолеть сопротивление и только в случае перевода вытесненного из одной системы в другую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наступает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успех, в противном же случае происходит перезапись в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ытесненного в системе сознания,  а также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доступ к реально вытесняемому представлению становится еще более затруднителен.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Часто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работа сновидений обращается со словами как с вещами и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формирует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тогда очень похожие "шизофренические" речи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новообразования слов".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работе сновидений, как и в речи шизофреника,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много 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первичны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процесс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смещение и сгущение, восстановить связи в сновидении бывает так же сложно как понять речь шизофреника, которая кажется бредом.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понимание, толкование речи шизофреника, как и толкование сновидения, дает возможность глубже понять су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щность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процессов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которые протекают</w:t>
      </w:r>
      <w:r w:rsidR="000A7672" w:rsidRPr="004270E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бессознательном.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можно понять из текста произведения для Фрейда речь шизофреника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обладает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аналог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речи и образов человека,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который спит,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есть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человека вне времени, пространства и информационной реальности. Так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 образом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он говорит о том, что речь шизофреника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похожа на откровения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бессознательного человека,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который 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подверга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ется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процедуре психоанализа.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 есть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получается, что у шизофреника нет тех запретов и ограничений на словесную активность, как это присутствует у психически здоровых людей. При этом Фрейд уточняет, что у шизофреника происходит изменение языка до неестественности; манерности; дезорганизации построения фраз (непонятные и нелепые фразы). Сопоставляя выводы с теми сгущениями, активными наложениями, которые происходят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момент 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просмотра сна, психическое состояние людей, 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которые 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страдаю</w:t>
      </w:r>
      <w:r w:rsidR="007C617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шизофренией, становится более понятным. Логичным также выглядит вывод о том, что при шизофрении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уходит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привязанность к объектам,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привязанность к словесным представлениям объектов сохраняется.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 как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человек наход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ится вне времени, вне ситуации, а также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вне пространства, то теряется и привязанность к объективному миру.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Фрейд считал, что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сознательное представление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содержит в себе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предметное представление, так и соответствующее ему словесное представление. В отличие от сознательного, бессознательное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заключается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только 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одно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предметно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На самом деле, здесь сложн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не согласиться с выделением этого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отличия, по</w:t>
      </w:r>
      <w:r w:rsidR="00FB1A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тому что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сознание оперирует как образами, так и словами. </w:t>
      </w:r>
      <w:r w:rsidR="00596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думаю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 слово </w:t>
      </w:r>
      <w:r w:rsidR="00596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считается 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инструментом </w:t>
      </w:r>
      <w:r w:rsidR="00596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конкретно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сознания, и в </w:t>
      </w:r>
      <w:r w:rsidR="00596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ходе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перехода от образа (предмета) к его словесному описанию и пониманию, </w:t>
      </w:r>
      <w:r w:rsidR="00596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наверно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и </w:t>
      </w:r>
      <w:r w:rsidR="00596E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возникает</w:t>
      </w:r>
      <w:r w:rsidR="000A7672" w:rsidRPr="000A7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переход от бессознательного акта в сознательный.</w:t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Комментарии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5C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высказывания</w:t>
      </w:r>
      <w:r w:rsidR="00765C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Фрейда:</w:t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«...Мы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его».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Это высказывание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надо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понимать так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 образом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 разные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психические акты с одинаковым признаком бессознательности. В бессознательном, в свою очередь,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латентные акты (временно бессознательные), а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кроме того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вытесненные</w:t>
      </w:r>
      <w:r w:rsidR="00765C1A">
        <w:rPr>
          <w:rFonts w:eastAsia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Фрейд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 предложено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 описании психических актов не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акцентировать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внимания на их сознательность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либо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бессознательность, а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разделять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их и устанавливать между ними взаимосвязь по их отношениям к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воздействиям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целям от их состава и принадлежности друг к другу.</w:t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«То,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содержание».</w:t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Здесь, З. Фрейд,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всей видимости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подразумевает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топическое разд</w:t>
      </w:r>
      <w:r w:rsidR="00596E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еление систем бессознательного, а также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сознательного и возможность существования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определенного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представления в двух местах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один и тот момент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 в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ероятно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даже, что если его не задерживает цензура, то оно движется с одного места к другому, при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этом часто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теряет своего первого местонахождения. Человек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обладает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сознательн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ым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воспоминание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представлении, а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того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сохраняет бессознательное воспоминание о пережитом.</w:t>
      </w:r>
      <w:r w:rsidR="003A161D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«Иногда работа сновидений обращается со словами как с вещами и создает тогда очень похожие «шизофренические» речи или новообразования слов».</w:t>
      </w:r>
      <w:r w:rsidR="00765C1A">
        <w:rPr>
          <w:rFonts w:eastAsia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Скорее всего, здесь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подразумевается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 обстоятельство, что в сновидениях, как и при шизофрении, латентные мысли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либо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скрытый смысл слов подвергаются сгущению и, сдвигаясь в единое целое, передают друг другу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собственные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активные энергии; при этом один единственный образ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либо 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слово в своей многозначности </w:t>
      </w:r>
      <w:r w:rsidR="003A16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имеют возможность заменить целую цепь образов, а также</w:t>
      </w:r>
      <w:r w:rsidR="00FA1C2E" w:rsidRPr="00FA1C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мыслей.</w:t>
      </w:r>
    </w:p>
    <w:p w14:paraId="061AEC46" w14:textId="77777777" w:rsidR="00B849F6" w:rsidRDefault="00B849F6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624E51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63221C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207E37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96C8FE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A976EA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43C328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293D5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E40B5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D55EAF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9E2E05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587CD7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BA03DF" w14:textId="77777777" w:rsidR="00FA3DF1" w:rsidRDefault="00FA3DF1" w:rsidP="004270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334B98" w14:textId="5FE7C7EE" w:rsidR="00FA3DF1" w:rsidRDefault="00FA3DF1" w:rsidP="00FA3D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F1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Список литературы</w:t>
      </w:r>
    </w:p>
    <w:p w14:paraId="35AD20A1" w14:textId="77777777" w:rsidR="008125B8" w:rsidRDefault="008125B8" w:rsidP="00FA3D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C9A365" w14:textId="77777777" w:rsidR="008125B8" w:rsidRDefault="008125B8" w:rsidP="00FA3D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FEB87A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[Собрание сочинений] Т. 1: Исследование истерии / З. Фрейд; [пер. и примеч. С. Панков; послесл. и примеч. В. Мазин]. – СПб.: Восточно-Европ. ин-т психоанализа, 2005 – 563 с. </w:t>
      </w:r>
    </w:p>
    <w:p w14:paraId="29E951FA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Бесстрашие истины / З. Фрейд; пер. с нем.; вступ. ст., сост. С. Капелуш, А. Литвинов. – М.: Вагриус, 2006. – 512 с. </w:t>
      </w:r>
    </w:p>
    <w:p w14:paraId="1910A44A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Фрейд З. Лекции по введению в психоанализ / З. Фрейд; [пер. с нем. А. М. Боковикова]. – М.: Академический проект, 2009. – 597 с.</w:t>
      </w:r>
    </w:p>
    <w:p w14:paraId="749F7DA7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Фрейд З. Методика и техника психоанализа / З. Фрейд; пер. М.В. Вульфа. – М.; СПб.: Гос. изд-во, 1923. – 136 с. </w:t>
      </w:r>
    </w:p>
    <w:p w14:paraId="13697185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Общая теория неврозов: введение в психоанализ / З. Фрейд; пер. с нем. Г. В. Барышниковой. – М: АСТ, 2010. – 256 с. </w:t>
      </w:r>
    </w:p>
    <w:p w14:paraId="400B16AA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Основные принципы психоанализа / З. Фрейд. – М.; Киев: Рефл-бук, Ваклер, 1998. – 288 с. </w:t>
      </w:r>
    </w:p>
    <w:p w14:paraId="681E60FB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Основные психологические теории в психоанализе. Очерк истории психоанализа / З. Фрейд. – СПб: Алетейя, 1998. – 250с. </w:t>
      </w:r>
    </w:p>
    <w:p w14:paraId="5C05C7A1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Психика: структура и функционирование / З. Фрейд; пер. с нем. А.М. Боковиков. – М.: Академический Проект, 2007. – 230 с. </w:t>
      </w:r>
    </w:p>
    <w:p w14:paraId="4F7446CF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Фрейд З. Толкование сновидений: пер. с нем. / З. Фрейд. – М.; СПб.: Эксмо; Мидгард, 2005. – 1088 с. </w:t>
      </w:r>
    </w:p>
    <w:p w14:paraId="252D799D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Фрейд З. Я и Оно: Сочинения / З. Фрейд. – М.; Харьков: ЭКСМОПресс;Фолио, 2000. – 1040 с.</w:t>
      </w:r>
    </w:p>
    <w:p w14:paraId="23B393F7" w14:textId="77777777" w:rsid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Фрейд З. Влечения и неврозы / З. Фрейд; пер. с нем. А. М. Боковиков. – М.: Академический Проект, 2007. – 233 с. </w:t>
      </w:r>
    </w:p>
    <w:p w14:paraId="0A827DFF" w14:textId="3B402E9E" w:rsidR="008125B8" w:rsidRPr="008125B8" w:rsidRDefault="008125B8" w:rsidP="008125B8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Фрейз З. Введение в психоанализ: [лекции] / З. Фрейд; [пер. с нем. Г. В. Барышниковой]. – М.: АСТ: АСТ МОСКВА: ХРАНИТЕЛЬ, 2007. – 640 с.</w:t>
      </w:r>
    </w:p>
    <w:bookmarkEnd w:id="0"/>
    <w:p w14:paraId="4B8E2A8A" w14:textId="77777777" w:rsidR="008125B8" w:rsidRPr="00FA3DF1" w:rsidRDefault="008125B8" w:rsidP="00FA3DF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125B8" w:rsidRPr="00FA3DF1" w:rsidSect="0011395E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D5E52" w14:textId="77777777" w:rsidR="00785502" w:rsidRDefault="00785502" w:rsidP="00F84F3E">
      <w:r>
        <w:separator/>
      </w:r>
    </w:p>
  </w:endnote>
  <w:endnote w:type="continuationSeparator" w:id="0">
    <w:p w14:paraId="45805D2F" w14:textId="77777777" w:rsidR="00785502" w:rsidRDefault="00785502" w:rsidP="00F8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8541" w14:textId="77777777" w:rsidR="00F84F3E" w:rsidRDefault="00F84F3E" w:rsidP="0089244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D724D9" w14:textId="77777777" w:rsidR="00F84F3E" w:rsidRDefault="00F84F3E" w:rsidP="00F84F3E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8B52" w14:textId="77777777" w:rsidR="00F84F3E" w:rsidRDefault="00F84F3E" w:rsidP="0089244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5502">
      <w:rPr>
        <w:rStyle w:val="a6"/>
        <w:noProof/>
      </w:rPr>
      <w:t>1</w:t>
    </w:r>
    <w:r>
      <w:rPr>
        <w:rStyle w:val="a6"/>
      </w:rPr>
      <w:fldChar w:fldCharType="end"/>
    </w:r>
  </w:p>
  <w:p w14:paraId="5C3726CE" w14:textId="77777777" w:rsidR="00F84F3E" w:rsidRDefault="00F84F3E" w:rsidP="00F84F3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FCBA" w14:textId="77777777" w:rsidR="00785502" w:rsidRDefault="00785502" w:rsidP="00F84F3E">
      <w:r>
        <w:separator/>
      </w:r>
    </w:p>
  </w:footnote>
  <w:footnote w:type="continuationSeparator" w:id="0">
    <w:p w14:paraId="5FE647AF" w14:textId="77777777" w:rsidR="00785502" w:rsidRDefault="00785502" w:rsidP="00F8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E1256"/>
    <w:multiLevelType w:val="hybridMultilevel"/>
    <w:tmpl w:val="24FC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43"/>
    <w:rsid w:val="000A7672"/>
    <w:rsid w:val="0011395E"/>
    <w:rsid w:val="001314EF"/>
    <w:rsid w:val="00306C46"/>
    <w:rsid w:val="003303AF"/>
    <w:rsid w:val="00335E37"/>
    <w:rsid w:val="003A161D"/>
    <w:rsid w:val="004270ED"/>
    <w:rsid w:val="00485E07"/>
    <w:rsid w:val="004A46CA"/>
    <w:rsid w:val="00596E45"/>
    <w:rsid w:val="006745E9"/>
    <w:rsid w:val="00765C1A"/>
    <w:rsid w:val="00785502"/>
    <w:rsid w:val="007C6175"/>
    <w:rsid w:val="008125B8"/>
    <w:rsid w:val="008F2E4D"/>
    <w:rsid w:val="00940D92"/>
    <w:rsid w:val="009A7957"/>
    <w:rsid w:val="00A57900"/>
    <w:rsid w:val="00B849F6"/>
    <w:rsid w:val="00C24C43"/>
    <w:rsid w:val="00C32F0B"/>
    <w:rsid w:val="00CC7792"/>
    <w:rsid w:val="00EC785C"/>
    <w:rsid w:val="00ED366A"/>
    <w:rsid w:val="00EE10CF"/>
    <w:rsid w:val="00F84F3E"/>
    <w:rsid w:val="00FA1C2E"/>
    <w:rsid w:val="00FA3DF1"/>
    <w:rsid w:val="00FB1A38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EDD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C4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4C4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4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C4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4C4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F84F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4F3E"/>
  </w:style>
  <w:style w:type="character" w:styleId="a6">
    <w:name w:val="page number"/>
    <w:basedOn w:val="a0"/>
    <w:uiPriority w:val="99"/>
    <w:semiHidden/>
    <w:unhideWhenUsed/>
    <w:rsid w:val="00F84F3E"/>
  </w:style>
  <w:style w:type="paragraph" w:styleId="a7">
    <w:name w:val="List Paragraph"/>
    <w:basedOn w:val="a"/>
    <w:uiPriority w:val="34"/>
    <w:qFormat/>
    <w:rsid w:val="0081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627">
          <w:marLeft w:val="0"/>
          <w:marRight w:val="0"/>
          <w:marTop w:val="900"/>
          <w:marBottom w:val="0"/>
          <w:divBdr>
            <w:top w:val="single" w:sz="6" w:space="30" w:color="E5E5E5"/>
            <w:left w:val="none" w:sz="0" w:space="0" w:color="auto"/>
            <w:bottom w:val="single" w:sz="6" w:space="30" w:color="E5E5E5"/>
            <w:right w:val="none" w:sz="0" w:space="0" w:color="auto"/>
          </w:divBdr>
          <w:divsChild>
            <w:div w:id="6791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2778</Words>
  <Characters>15837</Characters>
  <Application>Microsoft Macintosh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Эссе</vt:lpstr>
      <vt:lpstr>На тему</vt:lpstr>
      <vt:lpstr>«Соотношение бессознательного и вытесненного»</vt:lpstr>
    </vt:vector>
  </TitlesOfParts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2021-02-16T17:18:00Z</dcterms:created>
  <dcterms:modified xsi:type="dcterms:W3CDTF">2021-02-16T17:18:00Z</dcterms:modified>
</cp:coreProperties>
</file>